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00" w:lineRule="atLeast"/>
        <w:ind w:left="0" w:right="0" w:firstLine="0"/>
        <w:jc w:val="righ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October 2019</w:t>
      </w:r>
    </w:p>
    <w:p>
      <w:pPr>
        <w:pStyle w:val="Default"/>
        <w:bidi w:val="0"/>
        <w:spacing w:before="0" w:line="400" w:lineRule="atLeast"/>
        <w:ind w:left="0" w:right="0" w:firstLine="0"/>
        <w:jc w:val="left"/>
        <w:rPr>
          <w:rFonts w:ascii="Times Roman" w:cs="Times Roman" w:hAnsi="Times Roman" w:eastAsia="Times Roman"/>
          <w:sz w:val="24"/>
          <w:szCs w:val="24"/>
          <w:shd w:val="clear" w:color="auto" w:fill="ffffff"/>
          <w:rtl w:val="0"/>
        </w:rPr>
      </w:pPr>
      <w:r>
        <w:rPr>
          <w:rFonts w:ascii="Arial" w:cs="Arial" w:hAnsi="Arial" w:eastAsia="Arial"/>
          <w:sz w:val="29"/>
          <w:szCs w:val="29"/>
          <w:shd w:val="clear" w:color="auto" w:fill="ffffff"/>
          <w:rtl w:val="0"/>
        </w:rPr>
        <w:drawing xmlns:a="http://schemas.openxmlformats.org/drawingml/2006/main">
          <wp:inline distT="0" distB="0" distL="0" distR="0">
            <wp:extent cx="5080000" cy="1270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SfXT5AcUUjAuA785UtcYGS-utk9rYE4W32tvmsAOyQWvugq7dfnBicWuXSInL7VMYQv-uHvG6JceEYKEbST4ZT0XOaIZNK5e3EmKjjbZtYRqQHXlbxyEbtG1kU7WuTg_Bcvq3K9.jpg"/>
                    <pic:cNvPicPr>
                      <a:picLocks noChangeAspect="1"/>
                    </pic:cNvPicPr>
                  </pic:nvPicPr>
                  <pic:blipFill>
                    <a:blip r:embed="rId4">
                      <a:extLst/>
                    </a:blip>
                    <a:stretch>
                      <a:fillRect/>
                    </a:stretch>
                  </pic:blipFill>
                  <pic:spPr>
                    <a:xfrm>
                      <a:off x="0" y="0"/>
                      <a:ext cx="5080000" cy="1270000"/>
                    </a:xfrm>
                    <a:prstGeom prst="rect">
                      <a:avLst/>
                    </a:prstGeom>
                    <a:ln w="12700" cap="flat">
                      <a:noFill/>
                      <a:miter lim="400000"/>
                    </a:ln>
                    <a:effectLst/>
                  </pic:spPr>
                </pic:pic>
              </a:graphicData>
            </a:graphic>
          </wp:inline>
        </w:drawing>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40" w:lineRule="atLeast"/>
        <w:ind w:left="0" w:right="0" w:firstLine="0"/>
        <w:jc w:val="center"/>
        <w:rPr>
          <w:rFonts w:ascii="Times Roman" w:cs="Times Roman" w:hAnsi="Times Roman" w:eastAsia="Times Roman"/>
          <w:b w:val="0"/>
          <w:bCs w:val="0"/>
          <w:sz w:val="24"/>
          <w:szCs w:val="24"/>
          <w:shd w:val="clear" w:color="auto" w:fill="ffffff"/>
          <w:rtl w:val="0"/>
        </w:rPr>
      </w:pPr>
      <w:r>
        <w:rPr>
          <w:rFonts w:ascii="Arial" w:hAnsi="Arial"/>
          <w:b w:val="1"/>
          <w:bCs w:val="1"/>
          <w:sz w:val="32"/>
          <w:szCs w:val="32"/>
          <w:shd w:val="clear" w:color="auto" w:fill="ffffff"/>
          <w:rtl w:val="0"/>
          <w:lang w:val="en-US"/>
        </w:rPr>
        <w:t>Suggested Tweets for HIP Partners focused on the Task Sharing strategic planning guide</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00" w:lineRule="atLeast"/>
        <w:ind w:left="0" w:right="0" w:firstLine="0"/>
        <w:jc w:val="center"/>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Quick Content! All Suggested Tweets Ready to be Posted</w:t>
      </w:r>
      <w:r>
        <w:rPr>
          <w:rFonts w:ascii="Arial" w:hAnsi="Arial" w:hint="default"/>
          <w:sz w:val="29"/>
          <w:szCs w:val="29"/>
          <w:shd w:val="clear" w:color="auto" w:fill="ffffff"/>
          <w:rtl w:val="0"/>
        </w:rPr>
        <w:t> </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00" w:lineRule="atLeast"/>
        <w:ind w:left="0" w:right="0" w:firstLine="0"/>
        <w:jc w:val="left"/>
        <w:rPr>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Monthly, we send you an updated social media guide on the High Impact Practices in Family Planning (HIPs) with the purpose of (1) increasing awareness and use of the HIP briefs, and (2) generating traffic on the HIP website. Please share!</w:t>
      </w:r>
      <w:r>
        <w:rPr>
          <w:rFonts w:ascii="Arial" w:hAnsi="Arial" w:hint="default"/>
          <w:sz w:val="29"/>
          <w:szCs w:val="29"/>
          <w:shd w:val="clear" w:color="auto" w:fill="ffffff"/>
          <w:rtl w:val="0"/>
        </w:rPr>
        <w:t> </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p>
      <w:pPr>
        <w:pStyle w:val="Default"/>
        <w:bidi w:val="0"/>
        <w:spacing w:before="0" w:line="400" w:lineRule="atLeast"/>
        <w:ind w:left="0" w:right="0" w:firstLine="0"/>
        <w:jc w:val="left"/>
        <w:rPr>
          <w:rFonts w:ascii="Times Roman" w:cs="Times Roman" w:hAnsi="Times Roman" w:eastAsia="Times Roman"/>
          <w:b w:val="0"/>
          <w:bCs w:val="0"/>
          <w:sz w:val="24"/>
          <w:szCs w:val="24"/>
          <w:shd w:val="clear" w:color="auto" w:fill="ffffff"/>
          <w:rtl w:val="0"/>
        </w:rPr>
      </w:pPr>
      <w:r>
        <w:rPr>
          <w:rFonts w:ascii="Arial" w:hAnsi="Arial"/>
          <w:b w:val="1"/>
          <w:bCs w:val="1"/>
          <w:sz w:val="29"/>
          <w:szCs w:val="29"/>
          <w:shd w:val="clear" w:color="auto" w:fill="ffffff"/>
          <w:rtl w:val="0"/>
          <w:lang w:val="nl-NL"/>
        </w:rPr>
        <w:t>Tweet me!</w:t>
      </w:r>
    </w:p>
    <w:p>
      <w:pPr>
        <w:pStyle w:val="Default"/>
        <w:bidi w:val="0"/>
        <w:spacing w:before="0" w:line="280" w:lineRule="atLeast"/>
        <w:ind w:left="0" w:right="0" w:firstLine="0"/>
        <w:jc w:val="left"/>
        <w:rPr>
          <w:rFonts w:ascii="Times Roman" w:cs="Times Roman" w:hAnsi="Times Roman" w:eastAsia="Times Roman"/>
          <w:shd w:val="clear" w:color="auto" w:fill="ffffff"/>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101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lang w:val="en-US"/>
              </w:rPr>
              <w:t>NEW #HIPs4FP strategic planning guide now available! Determine if and how task sharing #familyplanning services can be used to help achieve your development goals. Learn more:</w:t>
            </w:r>
            <w:r>
              <w:rPr>
                <w:rFonts w:ascii="Arial" w:hAnsi="Arial"/>
                <w:outline w:val="0"/>
                <w:color w:val="444444"/>
                <w:sz w:val="29"/>
                <w:szCs w:val="29"/>
                <w:rtl w:val="0"/>
                <w14:textFill>
                  <w14:solidFill>
                    <w14:srgbClr w14:val="444444"/>
                  </w14:solidFill>
                </w14:textFill>
              </w:rPr>
              <w:t xml:space="preserve">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"http://bit.ly/2plzdo9"</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http://bit.ly/2plzdo9</w:t>
            </w:r>
            <w:r>
              <w:rPr>
                <w:rFonts w:ascii="Arial" w:cs="Arial" w:hAnsi="Arial" w:eastAsia="Arial"/>
                <w:sz w:val="29"/>
                <w:szCs w:val="29"/>
                <w:rtl w:val="0"/>
              </w:rPr>
              <w:fldChar w:fldCharType="end" w:fldLock="0"/>
            </w:r>
          </w:p>
        </w:tc>
      </w:tr>
      <w:tr>
        <w:tblPrEx>
          <w:shd w:val="clear" w:color="auto" w:fill="auto"/>
        </w:tblPrEx>
        <w:trPr>
          <w:trHeight w:val="7467"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340" w:lineRule="atLeast"/>
              <w:ind w:left="0" w:right="0" w:firstLine="0"/>
              <w:jc w:val="left"/>
              <w:rPr>
                <w:rStyle w:val="None"/>
                <w:rFonts w:ascii="Times Roman" w:cs="Times Roman" w:hAnsi="Times Roman" w:eastAsia="Times Roman"/>
                <w:sz w:val="24"/>
                <w:szCs w:val="24"/>
                <w:shd w:val="clear" w:color="auto" w:fill="ffffff"/>
                <w:rtl w:val="0"/>
              </w:rPr>
            </w:pPr>
            <w:r>
              <w:rPr>
                <w:rFonts w:ascii="Arial" w:hAnsi="Arial"/>
                <w:sz w:val="29"/>
                <w:szCs w:val="29"/>
                <w:shd w:val="clear" w:color="auto" w:fill="ffffff"/>
                <w:rtl w:val="0"/>
                <w:lang w:val="en-US"/>
              </w:rPr>
              <w:t xml:space="preserve">Did you know that task sharing is a safe, effective &amp; efficient means to improve access to #familyplanning services, as well as reach national #familyplanning goals? Find out more: </w:t>
            </w:r>
            <w:r>
              <w:rPr>
                <w:rStyle w:val="Hyperlink.0"/>
                <w:rFonts w:ascii="Arial" w:cs="Arial" w:hAnsi="Arial" w:eastAsia="Arial"/>
                <w:sz w:val="29"/>
                <w:szCs w:val="29"/>
                <w:shd w:val="clear" w:color="auto" w:fill="ffffff"/>
                <w:rtl w:val="0"/>
              </w:rPr>
              <w:fldChar w:fldCharType="begin" w:fldLock="0"/>
            </w:r>
            <w:r>
              <w:rPr>
                <w:rStyle w:val="Hyperlink.0"/>
                <w:rFonts w:ascii="Arial" w:cs="Arial" w:hAnsi="Arial" w:eastAsia="Arial"/>
                <w:sz w:val="29"/>
                <w:szCs w:val="29"/>
                <w:shd w:val="clear" w:color="auto" w:fill="ffffff"/>
                <w:rtl w:val="0"/>
              </w:rPr>
              <w:instrText xml:space="preserve"> HYPERLINK "http://bit.ly/2plzdo9"</w:instrText>
            </w:r>
            <w:r>
              <w:rPr>
                <w:rStyle w:val="Hyperlink.0"/>
                <w:rFonts w:ascii="Arial" w:cs="Arial" w:hAnsi="Arial" w:eastAsia="Arial"/>
                <w:sz w:val="29"/>
                <w:szCs w:val="29"/>
                <w:shd w:val="clear" w:color="auto" w:fill="ffffff"/>
                <w:rtl w:val="0"/>
              </w:rPr>
              <w:fldChar w:fldCharType="separate" w:fldLock="0"/>
            </w:r>
            <w:r>
              <w:rPr>
                <w:rStyle w:val="Hyperlink.0"/>
                <w:rFonts w:ascii="Arial" w:hAnsi="Arial"/>
                <w:sz w:val="29"/>
                <w:szCs w:val="29"/>
                <w:shd w:val="clear" w:color="auto" w:fill="ffffff"/>
                <w:rtl w:val="0"/>
                <w:lang w:val="en-US"/>
              </w:rPr>
              <w:t>http://bit.ly/2plzdo9</w:t>
            </w:r>
            <w:r>
              <w:rPr>
                <w:rFonts w:ascii="Arial" w:cs="Arial" w:hAnsi="Arial" w:eastAsia="Arial"/>
                <w:sz w:val="29"/>
                <w:szCs w:val="29"/>
                <w:shd w:val="clear" w:color="auto" w:fill="ffffff"/>
                <w:rtl w:val="0"/>
              </w:rPr>
              <w:fldChar w:fldCharType="end" w:fldLock="0"/>
            </w:r>
            <w:r>
              <w:rPr>
                <w:rFonts w:ascii="Arial" w:hAnsi="Arial"/>
                <w:sz w:val="29"/>
                <w:szCs w:val="29"/>
                <w:shd w:val="clear" w:color="auto" w:fill="ffffff"/>
                <w:rtl w:val="0"/>
                <w:lang w:val="de-DE"/>
              </w:rPr>
              <w:t xml:space="preserve"> #HIPs4FP</w:t>
            </w:r>
          </w:p>
          <w:p>
            <w:pPr>
              <w:pStyle w:val="Table Style 2"/>
              <w:bidi w:val="0"/>
              <w:spacing w:line="340" w:lineRule="atLeast"/>
              <w:ind w:left="0" w:right="0" w:firstLine="0"/>
              <w:jc w:val="left"/>
              <w:rPr>
                <w:rtl w:val="0"/>
              </w:rPr>
            </w:pPr>
            <w:r>
              <w:rPr>
                <w:rFonts w:ascii="Arial" w:cs="Arial" w:hAnsi="Arial" w:eastAsia="Arial"/>
                <w:sz w:val="29"/>
                <w:szCs w:val="29"/>
                <w:shd w:val="clear" w:color="auto" w:fill="ffffff"/>
                <w:rtl w:val="0"/>
              </w:rPr>
              <w:drawing xmlns:a="http://schemas.openxmlformats.org/drawingml/2006/main">
                <wp:inline distT="0" distB="0" distL="0" distR="0">
                  <wp:extent cx="5752095" cy="382536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568q-UzVswkAQOWLwxwAPrX19X0wtWHrYiMDlZdkCDpN1n1YRGWhMl4HAxtj73vzXrotXDYtcW35lmgSVJEzr27hA3yYsXmSJtWsDWbqOxHu_gGVP4jjM0ll3MYVBchpDruX-qMJ.jpg"/>
                          <pic:cNvPicPr>
                            <a:picLocks noChangeAspect="1"/>
                          </pic:cNvPicPr>
                        </pic:nvPicPr>
                        <pic:blipFill>
                          <a:blip r:embed="rId5">
                            <a:extLst/>
                          </a:blip>
                          <a:stretch>
                            <a:fillRect/>
                          </a:stretch>
                        </pic:blipFill>
                        <pic:spPr>
                          <a:xfrm>
                            <a:off x="0" y="0"/>
                            <a:ext cx="5752095" cy="3825368"/>
                          </a:xfrm>
                          <a:prstGeom prst="rect">
                            <a:avLst/>
                          </a:prstGeom>
                          <a:ln w="12700" cap="flat">
                            <a:noFill/>
                            <a:miter lim="400000"/>
                          </a:ln>
                          <a:effectLst/>
                        </pic:spPr>
                      </pic:pic>
                    </a:graphicData>
                  </a:graphic>
                </wp:inline>
              </w:drawing>
            </w:r>
          </w:p>
        </w:tc>
      </w:tr>
      <w:tr>
        <w:tblPrEx>
          <w:shd w:val="clear" w:color="auto" w:fill="auto"/>
        </w:tblPrEx>
        <w:trPr>
          <w:trHeight w:val="135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Fonts w:ascii="Arial" w:hAnsi="Arial"/>
                <w:sz w:val="29"/>
                <w:szCs w:val="29"/>
                <w:rtl w:val="0"/>
                <w:lang w:val="en-US"/>
              </w:rPr>
              <w:t xml:space="preserve">Task sharing for #familyplanning improves equitable access to contraceptive services for disenfranchised populations or remote communities. Learn more about how task sharing can help you achieve your goals: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"http://bit.ly/2plzdo9"</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http://bit.ly/2plzdo9</w:t>
            </w:r>
            <w:r>
              <w:rPr>
                <w:rFonts w:ascii="Arial" w:cs="Arial" w:hAnsi="Arial" w:eastAsia="Arial"/>
                <w:sz w:val="29"/>
                <w:szCs w:val="29"/>
                <w:rtl w:val="0"/>
              </w:rPr>
              <w:fldChar w:fldCharType="end" w:fldLock="0"/>
            </w:r>
            <w:r>
              <w:rPr>
                <w:rFonts w:ascii="Arial" w:hAnsi="Arial"/>
                <w:sz w:val="29"/>
                <w:szCs w:val="29"/>
                <w:rtl w:val="0"/>
                <w:lang w:val="de-DE"/>
              </w:rPr>
              <w:t xml:space="preserve"> #HIPs4FP</w:t>
            </w:r>
          </w:p>
        </w:tc>
      </w:tr>
      <w:tr>
        <w:tblPrEx>
          <w:shd w:val="clear" w:color="auto" w:fill="auto"/>
        </w:tblPrEx>
        <w:trPr>
          <w:trHeight w:val="153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5f5f5"/>
            <w:tcMar>
              <w:top w:type="dxa" w:w="133"/>
              <w:left w:type="dxa" w:w="133"/>
              <w:bottom w:type="dxa" w:w="133"/>
              <w:right w:type="dxa" w:w="133"/>
            </w:tcMar>
            <w:vAlign w:val="top"/>
          </w:tcPr>
          <w:p>
            <w:pPr>
              <w:pStyle w:val="Table Style 2"/>
              <w:bidi w:val="0"/>
              <w:spacing w:line="400" w:lineRule="atLeast"/>
              <w:ind w:left="0" w:right="0" w:firstLine="0"/>
              <w:jc w:val="left"/>
              <w:rPr>
                <w:rtl w:val="0"/>
              </w:rPr>
            </w:pPr>
            <w:r>
              <w:rPr>
                <w:rFonts w:ascii="Arial" w:hAnsi="Arial"/>
                <w:sz w:val="29"/>
                <w:szCs w:val="29"/>
                <w:rtl w:val="0"/>
                <w:lang w:val="en-US"/>
              </w:rPr>
              <w:t>In Uganda, task sharing occurred when drug shop operators were trained to provide contraceptive injectables, which resulted in satisfied #familyplanning clients. Learn why task sharing is so effective in programming:</w:t>
            </w:r>
            <w:r>
              <w:rPr>
                <w:rFonts w:ascii="Arial" w:hAnsi="Arial" w:hint="default"/>
                <w:sz w:val="29"/>
                <w:szCs w:val="29"/>
                <w:rtl w:val="0"/>
              </w:rPr>
              <w:t xml:space="preserve">  </w:t>
            </w:r>
            <w:r>
              <w:rPr>
                <w:rStyle w:val="Hyperlink.0"/>
                <w:rFonts w:ascii="Arial" w:cs="Arial" w:hAnsi="Arial" w:eastAsia="Arial"/>
                <w:sz w:val="29"/>
                <w:szCs w:val="29"/>
                <w:rtl w:val="0"/>
              </w:rPr>
              <w:fldChar w:fldCharType="begin" w:fldLock="0"/>
            </w:r>
            <w:r>
              <w:rPr>
                <w:rStyle w:val="Hyperlink.0"/>
                <w:rFonts w:ascii="Arial" w:cs="Arial" w:hAnsi="Arial" w:eastAsia="Arial"/>
                <w:sz w:val="29"/>
                <w:szCs w:val="29"/>
                <w:rtl w:val="0"/>
              </w:rPr>
              <w:instrText xml:space="preserve"> HYPERLINK "http://bit.ly/2plzdo9"</w:instrText>
            </w:r>
            <w:r>
              <w:rPr>
                <w:rStyle w:val="Hyperlink.0"/>
                <w:rFonts w:ascii="Arial" w:cs="Arial" w:hAnsi="Arial" w:eastAsia="Arial"/>
                <w:sz w:val="29"/>
                <w:szCs w:val="29"/>
                <w:rtl w:val="0"/>
              </w:rPr>
              <w:fldChar w:fldCharType="separate" w:fldLock="0"/>
            </w:r>
            <w:r>
              <w:rPr>
                <w:rStyle w:val="Hyperlink.0"/>
                <w:rFonts w:ascii="Arial" w:hAnsi="Arial"/>
                <w:sz w:val="29"/>
                <w:szCs w:val="29"/>
                <w:rtl w:val="0"/>
                <w:lang w:val="en-US"/>
              </w:rPr>
              <w:t>http://bit.ly/2plzdo9</w:t>
            </w:r>
            <w:r>
              <w:rPr>
                <w:rFonts w:ascii="Arial" w:cs="Arial" w:hAnsi="Arial" w:eastAsia="Arial"/>
                <w:sz w:val="29"/>
                <w:szCs w:val="29"/>
                <w:rtl w:val="0"/>
              </w:rPr>
              <w:fldChar w:fldCharType="end" w:fldLock="0"/>
            </w:r>
            <w:r>
              <w:rPr>
                <w:rFonts w:ascii="Arial" w:hAnsi="Arial"/>
                <w:sz w:val="29"/>
                <w:szCs w:val="29"/>
                <w:rtl w:val="0"/>
                <w:lang w:val="de-DE"/>
              </w:rPr>
              <w:t xml:space="preserve"> #HIPs4FP</w:t>
            </w:r>
          </w:p>
        </w:tc>
      </w:tr>
      <w:tr>
        <w:tblPrEx>
          <w:shd w:val="clear" w:color="auto" w:fill="auto"/>
        </w:tblPrEx>
        <w:trPr>
          <w:trHeight w:val="1821"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Table Style 2"/>
              <w:bidi w:val="0"/>
              <w:spacing w:line="340" w:lineRule="atLeast"/>
              <w:ind w:left="0" w:right="0" w:firstLine="0"/>
              <w:jc w:val="left"/>
              <w:rPr>
                <w:rtl w:val="0"/>
              </w:rPr>
            </w:pPr>
            <w:r>
              <w:rPr>
                <w:rStyle w:val="None"/>
                <w:rFonts w:ascii="Arial" w:hAnsi="Arial"/>
                <w:outline w:val="0"/>
                <w:color w:val="000000"/>
                <w:sz w:val="29"/>
                <w:szCs w:val="29"/>
                <w:shd w:val="clear" w:color="auto" w:fill="ffffff"/>
                <w:rtl w:val="0"/>
                <w:lang w:val="en-US"/>
                <w14:textFill>
                  <w14:solidFill>
                    <w14:srgbClr w14:val="000000"/>
                  </w14:solidFill>
                </w14:textFill>
              </w:rPr>
              <w:t xml:space="preserve">The new #HIPs4FP </w:t>
            </w:r>
            <w:r>
              <w:rPr>
                <w:rFonts w:ascii="Arial" w:hAnsi="Arial"/>
                <w:outline w:val="0"/>
                <w:color w:val="14171a"/>
                <w:sz w:val="29"/>
                <w:szCs w:val="29"/>
                <w:shd w:val="clear" w:color="auto" w:fill="ffffff"/>
                <w:rtl w:val="0"/>
                <w:lang w:val="en-US"/>
                <w14:textFill>
                  <w14:solidFill>
                    <w14:srgbClr w14:val="14171A"/>
                  </w14:solidFill>
                </w14:textFill>
              </w:rPr>
              <w:t>strategic planning guide helps readers understand the stakeholders needed to develop a task sharing strategy, recommendations to ensure the cadre is supported by the health system, how to communicate to beneficiaries, and more:</w:t>
            </w:r>
            <w:r>
              <w:rPr>
                <w:rStyle w:val="None"/>
                <w:rFonts w:ascii="Helvetica" w:hAnsi="Helvetica"/>
                <w:outline w:val="0"/>
                <w:color w:val="14171a"/>
                <w:sz w:val="39"/>
                <w:szCs w:val="39"/>
                <w:shd w:val="clear" w:color="auto" w:fill="ffffff"/>
                <w:rtl w:val="0"/>
                <w14:textFill>
                  <w14:solidFill>
                    <w14:srgbClr w14:val="14171A"/>
                  </w14:solidFill>
                </w14:textFill>
              </w:rPr>
              <w:t xml:space="preserve"> </w:t>
            </w:r>
            <w:r>
              <w:rPr>
                <w:rStyle w:val="Hyperlink.0"/>
                <w:rFonts w:ascii="Arial" w:cs="Arial" w:hAnsi="Arial" w:eastAsia="Arial"/>
                <w:outline w:val="0"/>
                <w:color w:val="1155cc"/>
                <w:sz w:val="29"/>
                <w:szCs w:val="29"/>
                <w:u w:val="single"/>
                <w:shd w:val="clear" w:color="auto" w:fill="ffffff"/>
                <w:rtl w:val="0"/>
                <w14:textFill>
                  <w14:solidFill>
                    <w14:srgbClr w14:val="1155CC"/>
                  </w14:solidFill>
                </w14:textFill>
              </w:rPr>
              <w:fldChar w:fldCharType="begin" w:fldLock="0"/>
            </w:r>
            <w:r>
              <w:rPr>
                <w:rStyle w:val="Hyperlink.0"/>
                <w:rFonts w:ascii="Arial" w:cs="Arial" w:hAnsi="Arial" w:eastAsia="Arial"/>
                <w:outline w:val="0"/>
                <w:color w:val="1155cc"/>
                <w:sz w:val="29"/>
                <w:szCs w:val="29"/>
                <w:u w:val="single"/>
                <w:shd w:val="clear" w:color="auto" w:fill="ffffff"/>
                <w:rtl w:val="0"/>
                <w14:textFill>
                  <w14:solidFill>
                    <w14:srgbClr w14:val="1155CC"/>
                  </w14:solidFill>
                </w14:textFill>
              </w:rPr>
              <w:instrText xml:space="preserve"> HYPERLINK "http://bit.ly/2plzdo9"</w:instrText>
            </w:r>
            <w:r>
              <w:rPr>
                <w:rStyle w:val="Hyperlink.0"/>
                <w:rFonts w:ascii="Arial" w:cs="Arial" w:hAnsi="Arial" w:eastAsia="Arial"/>
                <w:outline w:val="0"/>
                <w:color w:val="1155cc"/>
                <w:sz w:val="29"/>
                <w:szCs w:val="29"/>
                <w:u w:val="single"/>
                <w:shd w:val="clear" w:color="auto" w:fill="ffffff"/>
                <w:rtl w:val="0"/>
                <w14:textFill>
                  <w14:solidFill>
                    <w14:srgbClr w14:val="1155CC"/>
                  </w14:solidFill>
                </w14:textFill>
              </w:rPr>
              <w:fldChar w:fldCharType="separate" w:fldLock="0"/>
            </w:r>
            <w:r>
              <w:rPr>
                <w:rStyle w:val="Hyperlink.0"/>
                <w:rFonts w:ascii="Arial" w:hAnsi="Arial"/>
                <w:outline w:val="0"/>
                <w:color w:val="1155cc"/>
                <w:sz w:val="29"/>
                <w:szCs w:val="29"/>
                <w:u w:val="single"/>
                <w:shd w:val="clear" w:color="auto" w:fill="ffffff"/>
                <w:rtl w:val="0"/>
                <w:lang w:val="en-US"/>
                <w14:textFill>
                  <w14:solidFill>
                    <w14:srgbClr w14:val="1155CC"/>
                  </w14:solidFill>
                </w14:textFill>
              </w:rPr>
              <w:t>http://bit.ly/2plzdo9</w:t>
            </w:r>
            <w:r>
              <w:rPr>
                <w:rFonts w:ascii="Arial" w:cs="Arial" w:hAnsi="Arial" w:eastAsia="Arial"/>
                <w:outline w:val="0"/>
                <w:color w:val="14171a"/>
                <w:sz w:val="29"/>
                <w:szCs w:val="29"/>
                <w:shd w:val="clear" w:color="auto" w:fill="ffffff"/>
                <w:rtl w:val="0"/>
                <w14:textFill>
                  <w14:solidFill>
                    <w14:srgbClr w14:val="14171A"/>
                  </w14:solidFill>
                </w14:textFill>
              </w:rPr>
              <w:fldChar w:fldCharType="end" w:fldLock="0"/>
            </w:r>
          </w:p>
        </w:tc>
      </w:tr>
    </w:tbl>
    <w:p>
      <w:pPr>
        <w:pStyle w:val="Default"/>
        <w:bidi w:val="0"/>
        <w:spacing w:before="0" w:line="280" w:lineRule="atLeast"/>
        <w:ind w:left="0" w:right="0" w:firstLine="0"/>
        <w:jc w:val="left"/>
        <w:rPr>
          <w:rStyle w:val="None"/>
          <w:rFonts w:ascii="Times Roman" w:cs="Times Roman" w:hAnsi="Times Roman" w:eastAsia="Times Roman"/>
          <w:shd w:val="clear" w:color="auto" w:fill="ffffff"/>
          <w:rtl w:val="0"/>
        </w:rPr>
      </w:pPr>
    </w:p>
    <w:p>
      <w:pPr>
        <w:pStyle w:val="Default"/>
        <w:bidi w:val="0"/>
        <w:spacing w:before="0" w:line="280" w:lineRule="atLeast"/>
        <w:ind w:left="0" w:right="0" w:firstLine="0"/>
        <w:jc w:val="left"/>
        <w:rPr>
          <w:rStyle w:val="None"/>
          <w:rFonts w:ascii="Times Roman" w:cs="Times Roman" w:hAnsi="Times Roman" w:eastAsia="Times Roman"/>
          <w:shd w:val="clear" w:color="auto" w:fill="ffffff"/>
          <w:rtl w:val="0"/>
        </w:rPr>
      </w:pPr>
    </w:p>
    <w:p>
      <w:pPr>
        <w:pStyle w:val="Default"/>
        <w:bidi w:val="0"/>
        <w:spacing w:before="0" w:line="280" w:lineRule="atLeast"/>
        <w:ind w:left="0" w:right="0" w:firstLine="0"/>
        <w:jc w:val="left"/>
        <w:rPr>
          <w:rStyle w:val="None"/>
          <w:rFonts w:ascii="Times Roman" w:cs="Times Roman" w:hAnsi="Times Roman" w:eastAsia="Times Roman"/>
          <w:shd w:val="clear" w:color="auto" w:fill="ffffff"/>
          <w:rtl w:val="0"/>
        </w:rPr>
      </w:pPr>
    </w:p>
    <w:p>
      <w:pPr>
        <w:pStyle w:val="Default"/>
        <w:bidi w:val="0"/>
        <w:spacing w:before="0" w:line="280" w:lineRule="atLeast"/>
        <w:ind w:left="0" w:right="0" w:firstLine="0"/>
        <w:jc w:val="left"/>
        <w:rPr>
          <w:rStyle w:val="None"/>
          <w:rFonts w:ascii="Times Roman" w:cs="Times Roman" w:hAnsi="Times Roman" w:eastAsia="Times Roman"/>
          <w:shd w:val="clear" w:color="auto" w:fill="ffffff"/>
          <w:rtl w:val="0"/>
        </w:rPr>
      </w:pPr>
    </w:p>
    <w:p>
      <w:pPr>
        <w:pStyle w:val="Default"/>
        <w:bidi w:val="0"/>
        <w:spacing w:before="0" w:line="280" w:lineRule="atLeast"/>
        <w:ind w:left="0" w:right="0" w:firstLine="0"/>
        <w:jc w:val="left"/>
        <w:rPr>
          <w:rStyle w:val="None"/>
          <w:rFonts w:ascii="Times Roman" w:cs="Times Roman" w:hAnsi="Times Roman" w:eastAsia="Times Roman"/>
          <w:shd w:val="clear" w:color="auto" w:fill="ffffff"/>
          <w:rtl w:val="0"/>
        </w:rPr>
      </w:pPr>
    </w:p>
    <w:p>
      <w:pPr>
        <w:pStyle w:val="Default"/>
        <w:bidi w:val="0"/>
        <w:spacing w:before="0" w:line="280" w:lineRule="atLeast"/>
        <w:ind w:left="0" w:right="0" w:firstLine="0"/>
        <w:jc w:val="left"/>
        <w:rPr>
          <w:rtl w:val="0"/>
        </w:rPr>
      </w:pPr>
      <w:r>
        <w:rPr>
          <w:rStyle w:val="None"/>
          <w:rFonts w:ascii="Times Roman" w:cs="Times Roman" w:hAnsi="Times Roman" w:eastAsia="Times Roman"/>
          <w:shd w:val="clear" w:color="auto" w:fill="ffffff"/>
          <w:rtl w:val="0"/>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