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D8FEF" w14:textId="77777777" w:rsidR="00DC6142" w:rsidRDefault="00FE3370">
      <w:pPr>
        <w:jc w:val="right"/>
      </w:pPr>
      <w:r>
        <w:t>May 2021</w:t>
      </w:r>
    </w:p>
    <w:p w14:paraId="0417AD7A" w14:textId="77777777" w:rsidR="00DC6142" w:rsidRDefault="00FE3370">
      <w:r>
        <w:rPr>
          <w:noProof/>
        </w:rPr>
        <w:drawing>
          <wp:inline distT="114300" distB="114300" distL="114300" distR="114300" wp14:anchorId="2158EDA4" wp14:editId="6BA174E2">
            <wp:extent cx="2090738" cy="52092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090738" cy="520924"/>
                    </a:xfrm>
                    <a:prstGeom prst="rect">
                      <a:avLst/>
                    </a:prstGeom>
                    <a:ln/>
                  </pic:spPr>
                </pic:pic>
              </a:graphicData>
            </a:graphic>
          </wp:inline>
        </w:drawing>
      </w:r>
    </w:p>
    <w:p w14:paraId="1B66D925" w14:textId="77777777" w:rsidR="00DC6142" w:rsidRDefault="00DC6142"/>
    <w:p w14:paraId="53A52048" w14:textId="77777777" w:rsidR="00DC6142" w:rsidRDefault="00DC6142"/>
    <w:p w14:paraId="00D43AB5" w14:textId="77777777" w:rsidR="00DC6142" w:rsidRDefault="00FE3370">
      <w:pPr>
        <w:jc w:val="center"/>
        <w:rPr>
          <w:b/>
          <w:sz w:val="24"/>
          <w:szCs w:val="24"/>
        </w:rPr>
      </w:pPr>
      <w:r>
        <w:rPr>
          <w:b/>
          <w:sz w:val="24"/>
          <w:szCs w:val="24"/>
        </w:rPr>
        <w:t xml:space="preserve">Suggested Tweets for HIP Partners focused on the </w:t>
      </w:r>
    </w:p>
    <w:p w14:paraId="68DCEF58" w14:textId="77777777" w:rsidR="00DC6142" w:rsidRDefault="00FE3370">
      <w:pPr>
        <w:jc w:val="center"/>
        <w:rPr>
          <w:b/>
          <w:sz w:val="24"/>
          <w:szCs w:val="24"/>
        </w:rPr>
      </w:pPr>
      <w:r>
        <w:rPr>
          <w:b/>
          <w:sz w:val="24"/>
          <w:szCs w:val="24"/>
        </w:rPr>
        <w:t xml:space="preserve">Dissemination and Engagement </w:t>
      </w:r>
    </w:p>
    <w:p w14:paraId="7ED6E8A5" w14:textId="77777777" w:rsidR="00DC6142" w:rsidRDefault="00DC6142">
      <w:pPr>
        <w:jc w:val="center"/>
        <w:rPr>
          <w:b/>
          <w:sz w:val="24"/>
          <w:szCs w:val="24"/>
        </w:rPr>
      </w:pPr>
    </w:p>
    <w:p w14:paraId="15A7F9E8" w14:textId="77777777" w:rsidR="00DC6142" w:rsidRDefault="00FE3370">
      <w:pPr>
        <w:jc w:val="center"/>
      </w:pPr>
      <w:r>
        <w:t xml:space="preserve">Quick Content! All Suggested Tweets Ready to be Posted </w:t>
      </w:r>
    </w:p>
    <w:p w14:paraId="682AE569" w14:textId="77777777" w:rsidR="00DC6142" w:rsidRDefault="00DC6142"/>
    <w:p w14:paraId="50AFECD2" w14:textId="77777777" w:rsidR="00DC6142" w:rsidRDefault="00FE3370">
      <w:r>
        <w:t xml:space="preserve">Monthly, we send you an updated social media guide on the High Impact Practices in Family Planning (HIPs) with the purpose of (1) increasing awareness and use of the HIP briefs, and (2) generating traffic on the HIP website. Please share! </w:t>
      </w:r>
    </w:p>
    <w:p w14:paraId="081D21EA" w14:textId="77777777" w:rsidR="00DC6142" w:rsidRDefault="00DC6142"/>
    <w:p w14:paraId="60AAB784" w14:textId="77777777" w:rsidR="00DC6142" w:rsidRDefault="00FE3370">
      <w:pPr>
        <w:rPr>
          <w:b/>
        </w:rPr>
      </w:pPr>
      <w:r>
        <w:rPr>
          <w:b/>
        </w:rPr>
        <w:t>Tweet me!</w:t>
      </w:r>
    </w:p>
    <w:p w14:paraId="104F34EC" w14:textId="77777777" w:rsidR="00DC6142" w:rsidRDefault="00DC6142">
      <w:pPr>
        <w:rPr>
          <w:b/>
        </w:rPr>
      </w:pPr>
    </w:p>
    <w:p w14:paraId="49ADFFC6" w14:textId="77777777" w:rsidR="00DC6142" w:rsidRDefault="00DC6142">
      <w:pPr>
        <w:rPr>
          <w:b/>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6142" w14:paraId="5B8544DB" w14:textId="77777777">
        <w:tc>
          <w:tcPr>
            <w:tcW w:w="9360" w:type="dxa"/>
            <w:shd w:val="clear" w:color="auto" w:fill="auto"/>
            <w:tcMar>
              <w:top w:w="100" w:type="dxa"/>
              <w:left w:w="100" w:type="dxa"/>
              <w:bottom w:w="100" w:type="dxa"/>
              <w:right w:w="100" w:type="dxa"/>
            </w:tcMar>
          </w:tcPr>
          <w:p w14:paraId="333A380E" w14:textId="77777777" w:rsidR="00DC6142" w:rsidRDefault="00FE3370">
            <w:r>
              <w:t>Aft</w:t>
            </w:r>
            <w:r>
              <w:t>er birth, the recommended time before attempting another pregnancy is at least 24 months. That’s why immediate postpartum #</w:t>
            </w:r>
            <w:commentRangeStart w:id="0"/>
            <w:r>
              <w:t>familyplanning</w:t>
            </w:r>
            <w:commentRangeEnd w:id="0"/>
            <w:r>
              <w:commentReference w:id="0"/>
            </w:r>
            <w:r>
              <w:t xml:space="preserve"> is so important to reduce the risk of adverse health outcomes for mother &amp; baby. Learn more about this #HIPs4FP: </w:t>
            </w:r>
            <w:hyperlink r:id="rId8">
              <w:r>
                <w:rPr>
                  <w:color w:val="1155CC"/>
                  <w:u w:val="single"/>
                </w:rPr>
                <w:t>https://www.fphighimpactpractices.org/briefs/immediate-postpartum-family-planning/</w:t>
              </w:r>
            </w:hyperlink>
            <w:r>
              <w:t xml:space="preserve"> </w:t>
            </w:r>
          </w:p>
        </w:tc>
      </w:tr>
      <w:tr w:rsidR="00DC6142" w14:paraId="148279CF" w14:textId="77777777">
        <w:tc>
          <w:tcPr>
            <w:tcW w:w="9360" w:type="dxa"/>
            <w:shd w:val="clear" w:color="auto" w:fill="auto"/>
            <w:tcMar>
              <w:top w:w="100" w:type="dxa"/>
              <w:left w:w="100" w:type="dxa"/>
              <w:bottom w:w="100" w:type="dxa"/>
              <w:right w:w="100" w:type="dxa"/>
            </w:tcMar>
          </w:tcPr>
          <w:p w14:paraId="22AF623F" w14:textId="77777777" w:rsidR="00DC6142" w:rsidRDefault="00FE3370">
            <w:r>
              <w:t>Did you know immediately after birth, women can choose from a variety o</w:t>
            </w:r>
            <w:r>
              <w:t xml:space="preserve">f contraceptives including certain hormonal and non-hormonal, long- &amp; short-acting, and permanent methods? Learn more about immediate postpartum #familyplanning in the #HIPs4FP brief: </w:t>
            </w:r>
          </w:p>
          <w:p w14:paraId="3D58D8D0" w14:textId="77777777" w:rsidR="00DC6142" w:rsidRDefault="00FE3370">
            <w:hyperlink r:id="rId9">
              <w:r>
                <w:rPr>
                  <w:color w:val="1155CC"/>
                  <w:u w:val="single"/>
                </w:rPr>
                <w:t>https://www.fphighimpactpractices.org/briefs/immediate-postpartum-family-planning/</w:t>
              </w:r>
            </w:hyperlink>
          </w:p>
        </w:tc>
      </w:tr>
      <w:tr w:rsidR="00DC6142" w14:paraId="2C8332FF" w14:textId="77777777">
        <w:tc>
          <w:tcPr>
            <w:tcW w:w="9360" w:type="dxa"/>
            <w:shd w:val="clear" w:color="auto" w:fill="auto"/>
            <w:tcMar>
              <w:top w:w="100" w:type="dxa"/>
              <w:left w:w="100" w:type="dxa"/>
              <w:bottom w:w="100" w:type="dxa"/>
              <w:right w:w="100" w:type="dxa"/>
            </w:tcMar>
          </w:tcPr>
          <w:p w14:paraId="6C87B04C" w14:textId="77777777" w:rsidR="00DC6142" w:rsidRDefault="00FE3370">
            <w:r>
              <w:t>Findings of immediate postpartum #familyplanning studies show that if wo</w:t>
            </w:r>
            <w:r>
              <w:t xml:space="preserve">men are provided comprehensive counseling &amp; proactively offered contraception from a range of choices during childbirth care, between 20-50% will leave with a method. #HIPs4FP </w:t>
            </w:r>
            <w:hyperlink r:id="rId10">
              <w:r>
                <w:rPr>
                  <w:color w:val="1155CC"/>
                  <w:u w:val="single"/>
                </w:rPr>
                <w:t>https://www.fphighimpactpractices.org/briefs/immediate-postpartum-family-planning/</w:t>
              </w:r>
            </w:hyperlink>
            <w:r>
              <w:t xml:space="preserve"> </w:t>
            </w:r>
          </w:p>
        </w:tc>
      </w:tr>
      <w:tr w:rsidR="00DC6142" w14:paraId="7387AB10" w14:textId="77777777">
        <w:tc>
          <w:tcPr>
            <w:tcW w:w="9360" w:type="dxa"/>
            <w:shd w:val="clear" w:color="auto" w:fill="auto"/>
            <w:tcMar>
              <w:top w:w="100" w:type="dxa"/>
              <w:left w:w="100" w:type="dxa"/>
              <w:bottom w:w="100" w:type="dxa"/>
              <w:right w:w="100" w:type="dxa"/>
            </w:tcMar>
          </w:tcPr>
          <w:p w14:paraId="40481CF4" w14:textId="77777777" w:rsidR="00DC6142" w:rsidRDefault="00FE3370">
            <w:pPr>
              <w:widowControl w:val="0"/>
              <w:spacing w:line="240" w:lineRule="auto"/>
            </w:pPr>
            <w:r>
              <w:t xml:space="preserve">Need tips for implementing an immediate postpartum #familyplanning program? #HIPs4FP has them. Learn more here: </w:t>
            </w:r>
            <w:hyperlink r:id="rId11">
              <w:r>
                <w:rPr>
                  <w:color w:val="1155CC"/>
                  <w:u w:val="single"/>
                </w:rPr>
                <w:t>https://www.fphighimpactpractices.org/briefs/immediate-postpartum-family-planning/</w:t>
              </w:r>
            </w:hyperlink>
            <w:r>
              <w:t xml:space="preserve"> </w:t>
            </w:r>
          </w:p>
          <w:p w14:paraId="298B9EF3" w14:textId="77777777" w:rsidR="00DC6142" w:rsidRDefault="00DC6142">
            <w:pPr>
              <w:widowControl w:val="0"/>
              <w:spacing w:line="240" w:lineRule="auto"/>
            </w:pPr>
          </w:p>
          <w:p w14:paraId="6C5D8FBD" w14:textId="77777777" w:rsidR="00DC6142" w:rsidRDefault="00FE3370">
            <w:pPr>
              <w:widowControl w:val="0"/>
              <w:spacing w:line="240" w:lineRule="auto"/>
            </w:pPr>
            <w:r>
              <w:rPr>
                <w:noProof/>
              </w:rPr>
              <w:lastRenderedPageBreak/>
              <w:drawing>
                <wp:inline distT="114300" distB="114300" distL="114300" distR="114300" wp14:anchorId="2C0DE6CF" wp14:editId="2C5C4B79">
                  <wp:extent cx="5810250" cy="3263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810250" cy="3263900"/>
                          </a:xfrm>
                          <a:prstGeom prst="rect">
                            <a:avLst/>
                          </a:prstGeom>
                          <a:ln/>
                        </pic:spPr>
                      </pic:pic>
                    </a:graphicData>
                  </a:graphic>
                </wp:inline>
              </w:drawing>
            </w:r>
          </w:p>
          <w:p w14:paraId="5C604017" w14:textId="77777777" w:rsidR="00DC6142" w:rsidRDefault="00DC6142">
            <w:pPr>
              <w:widowControl w:val="0"/>
              <w:spacing w:line="240" w:lineRule="auto"/>
            </w:pPr>
          </w:p>
        </w:tc>
      </w:tr>
      <w:tr w:rsidR="00DC6142" w14:paraId="2A62F53D" w14:textId="77777777">
        <w:tc>
          <w:tcPr>
            <w:tcW w:w="9360" w:type="dxa"/>
            <w:shd w:val="clear" w:color="auto" w:fill="auto"/>
            <w:tcMar>
              <w:top w:w="100" w:type="dxa"/>
              <w:left w:w="100" w:type="dxa"/>
              <w:bottom w:w="100" w:type="dxa"/>
              <w:right w:w="100" w:type="dxa"/>
            </w:tcMar>
          </w:tcPr>
          <w:p w14:paraId="36BA768E" w14:textId="77777777" w:rsidR="00DC6142" w:rsidRDefault="00FE3370">
            <w:pPr>
              <w:widowControl w:val="0"/>
              <w:spacing w:line="240" w:lineRule="auto"/>
            </w:pPr>
            <w:r>
              <w:lastRenderedPageBreak/>
              <w:t>The #HIPs4FP Partnership has doubled the number of supporting partner organizations this year! Check o</w:t>
            </w:r>
            <w:r>
              <w:t xml:space="preserve">ut the impressive list of partners from around the globe </w:t>
            </w:r>
            <w:r>
              <w:t>🌍</w:t>
            </w:r>
            <w:r>
              <w:t xml:space="preserve">. </w:t>
            </w:r>
            <w:hyperlink r:id="rId13">
              <w:r>
                <w:rPr>
                  <w:color w:val="1155CC"/>
                  <w:u w:val="single"/>
                </w:rPr>
                <w:t>https://www.fphighimpactpractices.org/partners/</w:t>
              </w:r>
            </w:hyperlink>
            <w:r>
              <w:t xml:space="preserve"> </w:t>
            </w:r>
          </w:p>
        </w:tc>
      </w:tr>
    </w:tbl>
    <w:p w14:paraId="3166DBDC" w14:textId="77777777" w:rsidR="00DC6142" w:rsidRDefault="00DC6142">
      <w:pPr>
        <w:rPr>
          <w:b/>
        </w:rPr>
      </w:pPr>
    </w:p>
    <w:p w14:paraId="520D5153" w14:textId="77777777" w:rsidR="00DC6142" w:rsidRDefault="00DC6142"/>
    <w:p w14:paraId="63F5C527" w14:textId="77777777" w:rsidR="00DC6142" w:rsidRDefault="00DC6142"/>
    <w:p w14:paraId="66994780" w14:textId="77777777" w:rsidR="00DC6142" w:rsidRDefault="00DC6142"/>
    <w:sectPr w:rsidR="00DC614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lizabeth Tully" w:date="2021-05-10T14:40:00Z" w:initials="">
    <w:p w14:paraId="6BC8243E" w14:textId="77777777" w:rsidR="00DC6142" w:rsidRDefault="00FE3370">
      <w:pPr>
        <w:widowControl w:val="0"/>
        <w:pBdr>
          <w:top w:val="nil"/>
          <w:left w:val="nil"/>
          <w:bottom w:val="nil"/>
          <w:right w:val="nil"/>
          <w:between w:val="nil"/>
        </w:pBdr>
        <w:spacing w:line="240" w:lineRule="auto"/>
        <w:rPr>
          <w:color w:val="000000"/>
        </w:rPr>
      </w:pPr>
      <w:r>
        <w:rPr>
          <w:color w:val="000000"/>
        </w:rPr>
        <w:t>Use Camel case next time: #FamilyPlanning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C824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C8243E" w16cid:durableId="245761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142"/>
    <w:rsid w:val="00DC6142"/>
    <w:rsid w:val="00FE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5480"/>
  <w15:docId w15:val="{1CBD59E6-28EA-446C-9EF2-C67605C2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E33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phighimpactpractices.org/briefs/immediate-postpartum-family-planning/" TargetMode="External"/><Relationship Id="rId13" Type="http://schemas.openxmlformats.org/officeDocument/2006/relationships/hyperlink" Target="https://www.fphighimpactpractices.org/partners/" TargetMode="External"/><Relationship Id="rId3" Type="http://schemas.openxmlformats.org/officeDocument/2006/relationships/webSettings" Target="webSettings.xml"/><Relationship Id="rId7" Type="http://schemas.microsoft.com/office/2016/09/relationships/commentsIds" Target="commentsIds.xm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hyperlink" Target="https://www.fphighimpactpractices.org/briefs/immediate-postpartum-family-planning/"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s://www.fphighimpactpractices.org/briefs/immediate-postpartum-family-planning/" TargetMode="External"/><Relationship Id="rId4" Type="http://schemas.openxmlformats.org/officeDocument/2006/relationships/image" Target="media/image1.jpg"/><Relationship Id="rId9" Type="http://schemas.openxmlformats.org/officeDocument/2006/relationships/hyperlink" Target="https://www.fphighimpactpractices.org/briefs/immediate-postpartum-family-plann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Natalie Apcar</cp:lastModifiedBy>
  <cp:revision>2</cp:revision>
  <dcterms:created xsi:type="dcterms:W3CDTF">2021-05-25T15:44:00Z</dcterms:created>
  <dcterms:modified xsi:type="dcterms:W3CDTF">2021-05-25T15:44:00Z</dcterms:modified>
</cp:coreProperties>
</file>